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A36" w:rsidRDefault="00D13DDF">
      <w:pPr>
        <w:spacing w:line="100" w:lineRule="atLeast"/>
        <w:ind w:firstLine="540"/>
        <w:jc w:val="both"/>
        <w:rPr>
          <w:color w:val="000000"/>
          <w:sz w:val="25"/>
          <w:szCs w:val="25"/>
          <w:lang w:eastAsia="ar-SA"/>
        </w:rPr>
      </w:pPr>
      <w:r>
        <w:rPr>
          <w:color w:val="000000"/>
          <w:sz w:val="25"/>
          <w:szCs w:val="25"/>
          <w:lang w:eastAsia="ar-SA"/>
        </w:rPr>
        <w:t>Спрашивали? Отвечаем!</w:t>
      </w:r>
    </w:p>
    <w:p w:rsidR="00701A36" w:rsidRDefault="00701A36">
      <w:pPr>
        <w:spacing w:line="100" w:lineRule="atLeast"/>
        <w:ind w:firstLine="540"/>
        <w:jc w:val="both"/>
        <w:rPr>
          <w:color w:val="000000"/>
          <w:sz w:val="25"/>
          <w:szCs w:val="25"/>
          <w:lang w:eastAsia="ar-SA"/>
        </w:rPr>
      </w:pPr>
    </w:p>
    <w:p w:rsidR="00701A36" w:rsidRDefault="00D13DDF">
      <w:pPr>
        <w:spacing w:after="23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Мне поручили дополнительные обязанности и установили надбавку. Я не согласна с размером, могу ли я отказаться от работы или попросить доплату больше?</w:t>
      </w:r>
    </w:p>
    <w:p w:rsidR="00B01D2E" w:rsidRDefault="00D13DDF">
      <w:pPr>
        <w:jc w:val="both"/>
        <w:rPr>
          <w:bCs/>
          <w:color w:val="000000"/>
          <w:sz w:val="26"/>
          <w:szCs w:val="26"/>
          <w:lang w:eastAsia="ar-SA"/>
        </w:rPr>
      </w:pPr>
      <w:r>
        <w:rPr>
          <w:bCs/>
          <w:color w:val="000000"/>
          <w:sz w:val="26"/>
          <w:szCs w:val="26"/>
          <w:lang w:eastAsia="ar-SA"/>
        </w:rPr>
        <w:tab/>
      </w:r>
      <w:bookmarkStart w:id="0" w:name="_GoBack"/>
      <w:r w:rsidR="00B01D2E" w:rsidRPr="00B01D2E">
        <w:rPr>
          <w:bCs/>
          <w:color w:val="000000"/>
          <w:sz w:val="26"/>
          <w:szCs w:val="26"/>
          <w:lang w:eastAsia="ar-SA"/>
        </w:rPr>
        <w:t>Заместитель руководителя (по правовым вопросам) Государственной инспекции труда в Республике Коми поясняет</w:t>
      </w:r>
      <w:r w:rsidR="00B01D2E">
        <w:rPr>
          <w:bCs/>
          <w:color w:val="000000"/>
          <w:sz w:val="26"/>
          <w:szCs w:val="26"/>
          <w:lang w:eastAsia="ar-SA"/>
        </w:rPr>
        <w:t>:</w:t>
      </w:r>
    </w:p>
    <w:p w:rsidR="00B01D2E" w:rsidRDefault="00B01D2E">
      <w:pPr>
        <w:jc w:val="both"/>
        <w:rPr>
          <w:bCs/>
          <w:color w:val="000000"/>
          <w:sz w:val="26"/>
          <w:szCs w:val="26"/>
          <w:lang w:eastAsia="ar-SA"/>
        </w:rPr>
      </w:pPr>
    </w:p>
    <w:p w:rsidR="00701A36" w:rsidRDefault="00D13DDF">
      <w:pPr>
        <w:jc w:val="both"/>
      </w:pPr>
      <w:r>
        <w:rPr>
          <w:bCs/>
          <w:color w:val="000000"/>
          <w:sz w:val="26"/>
          <w:szCs w:val="26"/>
          <w:lang w:eastAsia="ar-SA"/>
        </w:rPr>
        <w:t>Статьей 60.2 Трудового кодекса РФ предусмотрено, что п</w:t>
      </w:r>
      <w:r>
        <w:rPr>
          <w:color w:val="000000"/>
          <w:sz w:val="26"/>
          <w:szCs w:val="26"/>
          <w:lang w:eastAsia="ar-SA"/>
        </w:rPr>
        <w:t xml:space="preserve">оручаемая работнику </w:t>
      </w:r>
      <w:r>
        <w:rPr>
          <w:color w:val="000000"/>
          <w:sz w:val="26"/>
          <w:szCs w:val="26"/>
          <w:lang w:eastAsia="ar-SA"/>
        </w:rPr>
        <w:t>дополнительная работа по другой профессии (должности) может осуществляться путем совмещения профессий (должностей). Поручаемая работнику дополнительная работа по такой же профессии (должности) может осуществляться путем расширения зон обслуживания, увеличе</w:t>
      </w:r>
      <w:r>
        <w:rPr>
          <w:color w:val="000000"/>
          <w:sz w:val="26"/>
          <w:szCs w:val="26"/>
          <w:lang w:eastAsia="ar-SA"/>
        </w:rPr>
        <w:t>ния объема работ. Для исполнения обязанностей временно отсутствующего работника без освобождения от работы, определенной трудовым договором, работнику может быть поручена дополнительная работа как по другой, так и по такой же профессии (должности).</w:t>
      </w:r>
    </w:p>
    <w:p w:rsidR="00701A36" w:rsidRDefault="00D13DDF">
      <w:pPr>
        <w:spacing w:line="100" w:lineRule="atLeast"/>
        <w:ind w:firstLine="567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Срок, в</w:t>
      </w:r>
      <w:r>
        <w:rPr>
          <w:color w:val="000000"/>
          <w:sz w:val="26"/>
          <w:szCs w:val="26"/>
          <w:lang w:eastAsia="ar-SA"/>
        </w:rPr>
        <w:t xml:space="preserve"> течение которого работник будет выполнять дополнительную работу, ее содержание и объем устанавливаются работодателем с письменного согласия работника.</w:t>
      </w:r>
    </w:p>
    <w:p w:rsidR="00701A36" w:rsidRDefault="00D13DDF">
      <w:pPr>
        <w:spacing w:line="100" w:lineRule="atLeast"/>
        <w:ind w:firstLine="567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 xml:space="preserve">Работник имеет право досрочно отказаться от выполнения дополнительной работы, а работодатель - досрочно </w:t>
      </w:r>
      <w:r>
        <w:rPr>
          <w:color w:val="000000"/>
          <w:sz w:val="26"/>
          <w:szCs w:val="26"/>
          <w:lang w:eastAsia="ar-SA"/>
        </w:rPr>
        <w:t>отменить поручение о ее выполнении, предупредив об этом другую сторону в письменной форме не позднее чем за три рабочих дня.</w:t>
      </w:r>
    </w:p>
    <w:p w:rsidR="00701A36" w:rsidRDefault="00D13DDF">
      <w:pPr>
        <w:spacing w:line="100" w:lineRule="atLeast"/>
        <w:ind w:firstLine="567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При совмещении профессий (должностей), расширении зон обслуживания, увеличении объема работы или исполнении обязанностей временно о</w:t>
      </w:r>
      <w:r>
        <w:rPr>
          <w:color w:val="000000"/>
          <w:sz w:val="26"/>
          <w:szCs w:val="26"/>
          <w:lang w:eastAsia="ar-SA"/>
        </w:rPr>
        <w:t>тсутствующего работника без освобождения от работы, определенной трудовым договором, работнику производится доплата (ст. 151 ТК РФ).</w:t>
      </w:r>
    </w:p>
    <w:p w:rsidR="00701A36" w:rsidRDefault="00D13DDF">
      <w:pPr>
        <w:spacing w:line="100" w:lineRule="atLeast"/>
        <w:jc w:val="both"/>
      </w:pPr>
      <w:r>
        <w:rPr>
          <w:color w:val="000000"/>
          <w:sz w:val="26"/>
          <w:szCs w:val="26"/>
          <w:lang w:eastAsia="ar-SA"/>
        </w:rPr>
        <w:tab/>
        <w:t>То есть, при работе на условиях совмещения: работа выполняется без освобождения от основной работы, трудовой договор не за</w:t>
      </w:r>
      <w:r>
        <w:rPr>
          <w:color w:val="000000"/>
          <w:sz w:val="26"/>
          <w:szCs w:val="26"/>
          <w:lang w:eastAsia="ar-SA"/>
        </w:rPr>
        <w:t>ключается, оформление происходит путем издания соответствующего приказа о возложении дополнительных обязанностей, включения соответствующего условия в трудовой договор по основной работе, заключения дополнительного соглашения к существующему трудовому дого</w:t>
      </w:r>
      <w:r>
        <w:rPr>
          <w:color w:val="000000"/>
          <w:sz w:val="26"/>
          <w:szCs w:val="26"/>
          <w:lang w:eastAsia="ar-SA"/>
        </w:rPr>
        <w:t>вору.  Объем выполняемой работы на условиях совмещения устанавливается работодателем, в соответствии с производственной необходимостью, с согласия работника, с учетом ограничений, предусмотренных трудовым законодательством.</w:t>
      </w:r>
      <w:r>
        <w:rPr>
          <w:sz w:val="26"/>
          <w:szCs w:val="26"/>
          <w:lang w:eastAsia="ar-SA"/>
        </w:rPr>
        <w:t xml:space="preserve"> </w:t>
      </w:r>
    </w:p>
    <w:p w:rsidR="00701A36" w:rsidRDefault="00D13DDF">
      <w:pPr>
        <w:spacing w:line="100" w:lineRule="atLeast"/>
        <w:jc w:val="both"/>
      </w:pPr>
      <w:r>
        <w:rPr>
          <w:sz w:val="26"/>
          <w:szCs w:val="26"/>
          <w:lang w:eastAsia="ar-SA"/>
        </w:rPr>
        <w:tab/>
        <w:t>Таким образом, возможно отказа</w:t>
      </w:r>
      <w:r>
        <w:rPr>
          <w:sz w:val="26"/>
          <w:szCs w:val="26"/>
          <w:lang w:eastAsia="ar-SA"/>
        </w:rPr>
        <w:t>ться от дополнительных обязанностей, предупредив работодателя за три дня или обратиться к работодателю для урегулирования вопроса по оплате, в частност</w:t>
      </w:r>
      <w:r w:rsidR="00B01D2E">
        <w:rPr>
          <w:sz w:val="26"/>
          <w:szCs w:val="26"/>
          <w:lang w:eastAsia="ar-SA"/>
        </w:rPr>
        <w:t>и</w:t>
      </w:r>
      <w:r>
        <w:rPr>
          <w:sz w:val="26"/>
          <w:szCs w:val="26"/>
          <w:lang w:eastAsia="ar-SA"/>
        </w:rPr>
        <w:t xml:space="preserve"> об увеличении размера.</w:t>
      </w:r>
    </w:p>
    <w:p w:rsidR="00701A36" w:rsidRDefault="00701A36">
      <w:pPr>
        <w:pStyle w:val="a7"/>
        <w:spacing w:after="0" w:line="100" w:lineRule="atLeast"/>
        <w:ind w:firstLine="567"/>
        <w:jc w:val="both"/>
        <w:rPr>
          <w:sz w:val="26"/>
          <w:szCs w:val="26"/>
        </w:rPr>
      </w:pPr>
    </w:p>
    <w:bookmarkEnd w:id="0"/>
    <w:p w:rsidR="00701A36" w:rsidRDefault="00D13DDF">
      <w:pPr>
        <w:jc w:val="both"/>
      </w:pPr>
      <w:r>
        <w:rPr>
          <w:bCs/>
          <w:color w:val="000000"/>
          <w:sz w:val="26"/>
          <w:szCs w:val="26"/>
          <w:lang w:eastAsia="ar-SA"/>
        </w:rPr>
        <w:tab/>
      </w:r>
    </w:p>
    <w:sectPr w:rsidR="00701A36">
      <w:pgSz w:w="11906" w:h="16838"/>
      <w:pgMar w:top="525" w:right="971" w:bottom="608" w:left="13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01A36"/>
    <w:rsid w:val="00701A36"/>
    <w:rsid w:val="00B01D2E"/>
    <w:rsid w:val="00D1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86DFA-5C9C-4262-A5E9-6892E969F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378F9"/>
    <w:rPr>
      <w:color w:val="0000FF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  <w:b/>
      <w:bCs/>
      <w:i w:val="0"/>
      <w:strike w:val="0"/>
      <w:dstrike w:val="0"/>
      <w:color w:val="111111"/>
      <w:position w:val="0"/>
      <w:sz w:val="26"/>
      <w:szCs w:val="26"/>
      <w:u w:val="none"/>
      <w:shd w:val="clear" w:color="auto" w:fill="auto"/>
      <w:vertAlign w:val="baseline"/>
    </w:rPr>
  </w:style>
  <w:style w:type="character" w:styleId="a5">
    <w:name w:val="FollowedHyperlink"/>
    <w:rPr>
      <w:color w:val="8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styleId="ab">
    <w:name w:val="Normal (Web)"/>
    <w:basedOn w:val="a"/>
    <w:qFormat/>
    <w:pPr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Андреева</dc:creator>
  <dc:description/>
  <cp:lastModifiedBy>Наталия Галева 10 каб.</cp:lastModifiedBy>
  <cp:revision>19</cp:revision>
  <cp:lastPrinted>2025-11-26T15:42:00Z</cp:lastPrinted>
  <dcterms:created xsi:type="dcterms:W3CDTF">2022-12-05T11:43:00Z</dcterms:created>
  <dcterms:modified xsi:type="dcterms:W3CDTF">2025-12-16T08:49:00Z</dcterms:modified>
  <dc:language>ru-RU</dc:language>
</cp:coreProperties>
</file>